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Pr="003B7255" w:rsidRDefault="004330C6" w:rsidP="003817D3">
      <w:pPr>
        <w:rPr>
          <w:rFonts w:ascii="Arial" w:hAnsi="Arial" w:cs="Arial"/>
          <w:b/>
          <w:bCs/>
          <w:color w:val="000000" w:themeColor="text1"/>
          <w:sz w:val="28"/>
          <w:szCs w:val="26"/>
          <w:bdr w:val="none" w:sz="0" w:space="0" w:color="auto" w:frame="1"/>
          <w:lang w:val="en-US"/>
        </w:rPr>
      </w:pPr>
      <w:r>
        <w:rPr>
          <w:rFonts w:ascii="Calibri" w:hAnsi="Calibri"/>
          <w:sz w:val="52"/>
          <w:szCs w:val="52"/>
          <w:lang w:val="en"/>
        </w:rPr>
        <w:t xml:space="preserve">Press release </w:t>
      </w:r>
      <w:r>
        <w:rPr>
          <w:rFonts w:ascii="Calibri" w:hAnsi="Calibri"/>
          <w:sz w:val="52"/>
          <w:szCs w:val="52"/>
          <w:lang w:val="en"/>
        </w:rPr>
        <w:tab/>
      </w:r>
    </w:p>
    <w:p w14:paraId="749A7586" w14:textId="77777777" w:rsidR="004330C6" w:rsidRPr="003B7255" w:rsidRDefault="004330C6" w:rsidP="003817D3">
      <w:pPr>
        <w:rPr>
          <w:rFonts w:ascii="Arial" w:hAnsi="Arial" w:cs="Arial"/>
          <w:b/>
          <w:bCs/>
          <w:color w:val="000000" w:themeColor="text1"/>
          <w:sz w:val="28"/>
          <w:szCs w:val="26"/>
          <w:bdr w:val="none" w:sz="0" w:space="0" w:color="auto" w:frame="1"/>
          <w:lang w:val="en-US"/>
        </w:rPr>
      </w:pPr>
    </w:p>
    <w:p w14:paraId="649B797B" w14:textId="77777777" w:rsidR="004330C6" w:rsidRPr="003B7255" w:rsidRDefault="004330C6" w:rsidP="003817D3">
      <w:pPr>
        <w:rPr>
          <w:rFonts w:ascii="Arial" w:hAnsi="Arial" w:cs="Arial"/>
          <w:b/>
          <w:bCs/>
          <w:color w:val="000000" w:themeColor="text1"/>
          <w:sz w:val="28"/>
          <w:szCs w:val="26"/>
          <w:bdr w:val="none" w:sz="0" w:space="0" w:color="auto" w:frame="1"/>
          <w:lang w:val="en-US"/>
        </w:rPr>
      </w:pPr>
    </w:p>
    <w:p w14:paraId="30B5E424" w14:textId="262BE952" w:rsidR="00EA778F" w:rsidRPr="003B7255" w:rsidRDefault="00EA778F" w:rsidP="00EA778F">
      <w:pPr>
        <w:rPr>
          <w:rFonts w:ascii="Calibri" w:hAnsi="Calibri" w:cs="Calibri"/>
          <w:b/>
          <w:bCs/>
          <w:sz w:val="44"/>
          <w:szCs w:val="44"/>
          <w:lang w:val="en-US"/>
        </w:rPr>
      </w:pPr>
      <w:r>
        <w:rPr>
          <w:rFonts w:ascii="Calibri" w:hAnsi="Calibri" w:cs="Calibri"/>
          <w:b/>
          <w:bCs/>
          <w:sz w:val="44"/>
          <w:szCs w:val="44"/>
          <w:lang w:val="en"/>
        </w:rPr>
        <w:t>Defender® Introduces the Barrier-Free MIDI 5 2D Modular System</w:t>
      </w:r>
    </w:p>
    <w:p w14:paraId="2D0450C2" w14:textId="77777777" w:rsidR="00F85DDD" w:rsidRPr="003B7255" w:rsidRDefault="00F85DDD" w:rsidP="003817D3">
      <w:pPr>
        <w:rPr>
          <w:rFonts w:ascii="Calibri" w:hAnsi="Calibri" w:cs="Calibri"/>
          <w:b/>
          <w:bCs/>
          <w:color w:val="000000" w:themeColor="text1"/>
          <w:sz w:val="44"/>
          <w:szCs w:val="44"/>
          <w:bdr w:val="none" w:sz="0" w:space="0" w:color="auto" w:frame="1"/>
          <w:lang w:val="en-US"/>
        </w:rPr>
      </w:pPr>
    </w:p>
    <w:p w14:paraId="5F1FA980" w14:textId="1536636E" w:rsidR="00EA778F" w:rsidRPr="003B7255" w:rsidRDefault="00877C25"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bdr w:val="none" w:sz="0" w:space="0" w:color="auto" w:frame="1"/>
          <w:lang w:val="en"/>
        </w:rPr>
        <w:t>Neu-</w:t>
      </w:r>
      <w:proofErr w:type="spellStart"/>
      <w:r>
        <w:rPr>
          <w:rFonts w:ascii="Calibri" w:hAnsi="Calibri" w:cs="Calibri"/>
          <w:b/>
          <w:bCs/>
          <w:color w:val="000000" w:themeColor="text1"/>
          <w:sz w:val="22"/>
          <w:szCs w:val="22"/>
          <w:bdr w:val="none" w:sz="0" w:space="0" w:color="auto" w:frame="1"/>
          <w:lang w:val="en"/>
        </w:rPr>
        <w:t>Anspach</w:t>
      </w:r>
      <w:proofErr w:type="spellEnd"/>
      <w:r>
        <w:rPr>
          <w:rFonts w:ascii="Calibri" w:hAnsi="Calibri" w:cs="Calibri"/>
          <w:b/>
          <w:bCs/>
          <w:color w:val="000000" w:themeColor="text1"/>
          <w:sz w:val="22"/>
          <w:szCs w:val="22"/>
          <w:bdr w:val="none" w:sz="0" w:space="0" w:color="auto" w:frame="1"/>
          <w:lang w:val="en"/>
        </w:rPr>
        <w:t xml:space="preserve">, Germany – </w:t>
      </w:r>
      <w:r w:rsidR="003B7255" w:rsidRPr="003B7255">
        <w:rPr>
          <w:rFonts w:ascii="Calibri" w:hAnsi="Calibri" w:cs="Calibri"/>
          <w:b/>
          <w:bCs/>
          <w:color w:val="000000" w:themeColor="text1"/>
          <w:sz w:val="22"/>
          <w:szCs w:val="22"/>
          <w:bdr w:val="none" w:sz="0" w:space="0" w:color="auto" w:frame="1"/>
          <w:lang w:val="en"/>
        </w:rPr>
        <w:t xml:space="preserve">April </w:t>
      </w:r>
      <w:r w:rsidR="0094446C">
        <w:rPr>
          <w:rFonts w:ascii="Calibri" w:hAnsi="Calibri" w:cs="Calibri"/>
          <w:b/>
          <w:bCs/>
          <w:color w:val="000000" w:themeColor="text1"/>
          <w:sz w:val="22"/>
          <w:szCs w:val="22"/>
          <w:bdr w:val="none" w:sz="0" w:space="0" w:color="auto" w:frame="1"/>
          <w:lang w:val="en"/>
        </w:rPr>
        <w:t>21</w:t>
      </w:r>
      <w:r w:rsidR="007F41EE" w:rsidRPr="003B7255">
        <w:rPr>
          <w:rFonts w:ascii="Calibri" w:hAnsi="Calibri" w:cs="Calibri"/>
          <w:b/>
          <w:bCs/>
          <w:color w:val="000000" w:themeColor="text1"/>
          <w:sz w:val="22"/>
          <w:szCs w:val="22"/>
          <w:bdr w:val="none" w:sz="0" w:space="0" w:color="auto" w:frame="1"/>
          <w:lang w:val="en"/>
        </w:rPr>
        <w:t>,</w:t>
      </w:r>
      <w:r w:rsidRPr="003B7255">
        <w:rPr>
          <w:rFonts w:ascii="Calibri" w:hAnsi="Calibri" w:cs="Calibri"/>
          <w:b/>
          <w:bCs/>
          <w:color w:val="000000" w:themeColor="text1"/>
          <w:sz w:val="22"/>
          <w:szCs w:val="22"/>
          <w:bdr w:val="none" w:sz="0" w:space="0" w:color="auto" w:frame="1"/>
          <w:lang w:val="en"/>
        </w:rPr>
        <w:t xml:space="preserve"> 2020</w:t>
      </w:r>
      <w:r>
        <w:rPr>
          <w:rFonts w:ascii="Calibri" w:hAnsi="Calibri" w:cs="Calibri"/>
          <w:b/>
          <w:bCs/>
          <w:color w:val="000000" w:themeColor="text1"/>
          <w:sz w:val="22"/>
          <w:szCs w:val="22"/>
          <w:bdr w:val="none" w:sz="0" w:space="0" w:color="auto" w:frame="1"/>
          <w:lang w:val="en"/>
        </w:rPr>
        <w:t xml:space="preserve"> – </w:t>
      </w:r>
      <w:r>
        <w:rPr>
          <w:rFonts w:ascii="Calibri" w:hAnsi="Calibri" w:cs="Calibri"/>
          <w:b/>
          <w:bCs/>
          <w:color w:val="000000" w:themeColor="text1"/>
          <w:sz w:val="22"/>
          <w:szCs w:val="22"/>
          <w:lang w:val="en"/>
        </w:rPr>
        <w:t>‘Accessibility’ has become a topic of mounting concern for both public authorities and event organizers over the past few years. With the MIDI 5 2D, Defender® is now launching a series of traversable modular cable protectors whose multidimensional concept pairs superior flexibility and easy day-to-day use.</w:t>
      </w:r>
    </w:p>
    <w:p w14:paraId="5CB67941" w14:textId="77777777" w:rsidR="00EA778F" w:rsidRPr="003B7255" w:rsidRDefault="00EA778F" w:rsidP="00EA778F">
      <w:pPr>
        <w:rPr>
          <w:rFonts w:ascii="Calibri" w:hAnsi="Calibri" w:cs="Calibri"/>
          <w:color w:val="000000" w:themeColor="text1"/>
          <w:sz w:val="22"/>
          <w:szCs w:val="22"/>
          <w:lang w:val="en-US"/>
        </w:rPr>
      </w:pPr>
    </w:p>
    <w:p w14:paraId="5F5696B7" w14:textId="77777777" w:rsidR="00EA778F" w:rsidRPr="003B7255" w:rsidRDefault="00EA778F"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Fully Modular</w:t>
      </w:r>
    </w:p>
    <w:p w14:paraId="17E0DE19" w14:textId="45F81FCF" w:rsidR="00EA778F" w:rsidRPr="003B7255" w:rsidRDefault="00EA778F" w:rsidP="00EA778F">
      <w:pPr>
        <w:rPr>
          <w:rFonts w:ascii="Calibri" w:hAnsi="Calibri" w:cs="Calibri"/>
          <w:color w:val="000000" w:themeColor="text1"/>
          <w:sz w:val="22"/>
          <w:szCs w:val="22"/>
          <w:lang w:val="en-US"/>
        </w:rPr>
      </w:pPr>
      <w:r>
        <w:rPr>
          <w:rFonts w:ascii="Calibri" w:hAnsi="Calibri" w:cs="Calibri"/>
          <w:color w:val="000000" w:themeColor="text1"/>
          <w:sz w:val="22"/>
          <w:szCs w:val="22"/>
          <w:lang w:val="en"/>
        </w:rPr>
        <w:t xml:space="preserve">With most common cable protector systems, a compromise usually </w:t>
      </w:r>
      <w:proofErr w:type="gramStart"/>
      <w:r>
        <w:rPr>
          <w:rFonts w:ascii="Calibri" w:hAnsi="Calibri" w:cs="Calibri"/>
          <w:color w:val="000000" w:themeColor="text1"/>
          <w:sz w:val="22"/>
          <w:szCs w:val="22"/>
          <w:lang w:val="en"/>
        </w:rPr>
        <w:t>has to</w:t>
      </w:r>
      <w:proofErr w:type="gramEnd"/>
      <w:r>
        <w:rPr>
          <w:rFonts w:ascii="Calibri" w:hAnsi="Calibri" w:cs="Calibri"/>
          <w:color w:val="000000" w:themeColor="text1"/>
          <w:sz w:val="22"/>
          <w:szCs w:val="22"/>
          <w:lang w:val="en"/>
        </w:rPr>
        <w:t xml:space="preserve"> be made between barrier-free access and trafficability. But that’s not the case with the new Defender MIDI 5 2D series: it takes an entirely new approach with its modular, multidimensional, and compatible concept. The system is equipped with a middle section module (available in lengths of 19.59 inches and 39.37 inches), a ramp, and an adapter set, which is completely compatible with the MIDI 5 2D from the widely used Defender MIDI 5 Series.</w:t>
      </w:r>
    </w:p>
    <w:p w14:paraId="28B522F9" w14:textId="77777777" w:rsidR="00EA778F" w:rsidRPr="003B7255" w:rsidRDefault="00EA778F" w:rsidP="00EA778F">
      <w:pPr>
        <w:rPr>
          <w:rFonts w:ascii="Calibri" w:hAnsi="Calibri" w:cs="Calibri"/>
          <w:color w:val="000000" w:themeColor="text1"/>
          <w:sz w:val="22"/>
          <w:szCs w:val="22"/>
          <w:lang w:val="en-US"/>
        </w:rPr>
      </w:pPr>
    </w:p>
    <w:p w14:paraId="480B85A5" w14:textId="77A3CEFB" w:rsidR="00EA778F" w:rsidRPr="003B7255" w:rsidRDefault="00C365AA"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Barrier-Free Accessibility</w:t>
      </w:r>
    </w:p>
    <w:p w14:paraId="7D12E6F3" w14:textId="18DC07B0" w:rsidR="00EA778F" w:rsidRPr="003B7255" w:rsidRDefault="00EA778F" w:rsidP="00EA778F">
      <w:pPr>
        <w:rPr>
          <w:rFonts w:ascii="Calibri" w:eastAsiaTheme="minorHAnsi" w:hAnsi="Calibri" w:cs="Calibri"/>
          <w:color w:val="000000" w:themeColor="text1"/>
          <w:sz w:val="22"/>
          <w:szCs w:val="22"/>
          <w:lang w:val="en-US"/>
        </w:rPr>
      </w:pPr>
      <w:r>
        <w:rPr>
          <w:rFonts w:ascii="Calibri" w:hAnsi="Calibri" w:cs="Calibri"/>
          <w:color w:val="000000" w:themeColor="text1"/>
          <w:sz w:val="22"/>
          <w:szCs w:val="22"/>
          <w:lang w:val="en"/>
        </w:rPr>
        <w:t xml:space="preserve">Every MIDI 5 2D middle section has a drive-over ramp which can be passed over completely. The ramp module’s 6° angle fulfills almost all requirements and standards regarding barrier-free accessibility at events. The flat incline of the MIDI 5 2D Series makes it easy for wheelchair users to roll over the protectors with no trouble at all, and they’re also so stable that they can bear the weight of forklifts and trucks. The MIDI 5 2D Series naturally also features the innovative Defender </w:t>
      </w:r>
      <w:proofErr w:type="spellStart"/>
      <w:r>
        <w:rPr>
          <w:rFonts w:ascii="Calibri" w:hAnsi="Calibri" w:cs="Calibri"/>
          <w:color w:val="000000" w:themeColor="text1"/>
          <w:sz w:val="22"/>
          <w:szCs w:val="22"/>
          <w:lang w:val="en"/>
        </w:rPr>
        <w:t>LaserGrip</w:t>
      </w:r>
      <w:proofErr w:type="spellEnd"/>
      <w:r>
        <w:rPr>
          <w:rFonts w:ascii="Calibri" w:hAnsi="Calibri" w:cs="Calibri"/>
          <w:color w:val="000000" w:themeColor="text1"/>
          <w:sz w:val="22"/>
          <w:szCs w:val="22"/>
          <w:lang w:val="en"/>
        </w:rPr>
        <w:t>® surface: Its special ergonomic shape and surface structure reduces the risk of an entire line of cable protectors accidentally shifting out of place.</w:t>
      </w:r>
    </w:p>
    <w:p w14:paraId="5932FA94" w14:textId="77777777" w:rsidR="00EA778F" w:rsidRPr="003B7255" w:rsidRDefault="00EA778F" w:rsidP="00EA778F">
      <w:pPr>
        <w:rPr>
          <w:rFonts w:ascii="Calibri" w:hAnsi="Calibri" w:cs="Calibri"/>
          <w:color w:val="000000" w:themeColor="text1"/>
          <w:sz w:val="22"/>
          <w:szCs w:val="22"/>
          <w:lang w:val="en-US"/>
        </w:rPr>
      </w:pPr>
    </w:p>
    <w:p w14:paraId="13C3D4D0" w14:textId="77777777" w:rsidR="00EA778F" w:rsidRPr="003B7255" w:rsidRDefault="00EA778F"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Handling and Flexibility</w:t>
      </w:r>
    </w:p>
    <w:p w14:paraId="5AC7E942" w14:textId="692E7583" w:rsidR="00EA778F" w:rsidRPr="003B7255" w:rsidRDefault="00EA778F" w:rsidP="00EA778F">
      <w:pPr>
        <w:rPr>
          <w:rFonts w:ascii="Calibri" w:hAnsi="Calibri" w:cs="Calibri"/>
          <w:color w:val="000000" w:themeColor="text1"/>
          <w:sz w:val="22"/>
          <w:szCs w:val="22"/>
          <w:lang w:val="en-US"/>
        </w:rPr>
      </w:pPr>
      <w:r>
        <w:rPr>
          <w:rFonts w:ascii="Calibri" w:hAnsi="Calibri" w:cs="Calibri"/>
          <w:color w:val="000000" w:themeColor="text1"/>
          <w:sz w:val="22"/>
          <w:szCs w:val="22"/>
          <w:lang w:val="en"/>
        </w:rPr>
        <w:t>The MIDI 5 2D modular system can be expanded both in length and width as you like, and it also ensures easy accessibility and safety even when complex cable arrangements are used, for example, close to power generators or in front-of-house areas. The well-balanced design facilitates planning in advance as well as on-site installation. The MIDI 5 2D module is also outfitted with carrying handles for efficient transport. The middle section has channels on the inside for safely and neatly laying sound, lighting, and power cables one by one.</w:t>
      </w:r>
    </w:p>
    <w:p w14:paraId="6AC1F585" w14:textId="77777777" w:rsidR="00757C17" w:rsidRPr="003B7255" w:rsidRDefault="00757C17" w:rsidP="00757C17">
      <w:pPr>
        <w:rPr>
          <w:rFonts w:ascii="Calibri" w:hAnsi="Calibri" w:cs="Calibri"/>
          <w:color w:val="000000" w:themeColor="text1"/>
          <w:sz w:val="22"/>
          <w:szCs w:val="22"/>
          <w:lang w:val="en-US"/>
        </w:rPr>
      </w:pPr>
    </w:p>
    <w:p w14:paraId="47CD3DDD" w14:textId="49DE896D" w:rsidR="00757C17" w:rsidRPr="003B7255" w:rsidRDefault="00D928AA" w:rsidP="00757C17">
      <w:pPr>
        <w:rPr>
          <w:rFonts w:ascii="Calibri" w:hAnsi="Calibri" w:cs="Calibri"/>
          <w:bCs/>
          <w:color w:val="000000" w:themeColor="text1"/>
          <w:sz w:val="22"/>
          <w:szCs w:val="22"/>
          <w:bdr w:val="none" w:sz="0" w:space="0" w:color="auto" w:frame="1"/>
          <w:lang w:val="en-US"/>
        </w:rPr>
      </w:pPr>
      <w:r>
        <w:rPr>
          <w:rFonts w:ascii="Calibri" w:hAnsi="Calibri" w:cs="Calibri"/>
          <w:color w:val="000000" w:themeColor="text1"/>
          <w:sz w:val="22"/>
          <w:szCs w:val="22"/>
          <w:lang w:val="en"/>
        </w:rPr>
        <w:t xml:space="preserve">The Defender MIDI 5 2D </w:t>
      </w:r>
      <w:r>
        <w:rPr>
          <w:rFonts w:ascii="Calibri" w:hAnsi="Calibri" w:cs="Calibri"/>
          <w:color w:val="000000" w:themeColor="text1"/>
          <w:sz w:val="22"/>
          <w:szCs w:val="22"/>
          <w:bdr w:val="none" w:sz="0" w:space="0" w:color="auto" w:frame="1"/>
          <w:lang w:val="en"/>
        </w:rPr>
        <w:t>cable protector series is available now.</w:t>
      </w:r>
    </w:p>
    <w:p w14:paraId="356610F8" w14:textId="38E02F4F" w:rsidR="007C580E" w:rsidRPr="003B7255" w:rsidRDefault="00781E97" w:rsidP="004330C6">
      <w:pPr>
        <w:rPr>
          <w:rFonts w:ascii="Calibri" w:hAnsi="Calibri" w:cs="Calibri"/>
          <w:bCs/>
          <w:color w:val="0000FF"/>
          <w:sz w:val="22"/>
          <w:szCs w:val="22"/>
          <w:u w:val="single"/>
          <w:lang w:val="en-US"/>
        </w:rPr>
      </w:pPr>
      <w:r>
        <w:rPr>
          <w:lang w:val="en"/>
        </w:rPr>
        <w:tab/>
      </w:r>
      <w:r w:rsidR="000043E3">
        <w:fldChar w:fldCharType="begin"/>
      </w:r>
      <w:r w:rsidR="000043E3" w:rsidRPr="000043E3">
        <w:rPr>
          <w:lang w:val="en-US"/>
        </w:rPr>
        <w:instrText xml:space="preserve"> HYPERLINK "https://www.facebook.com/Palmer.Germany/" </w:instrText>
      </w:r>
      <w:r w:rsidR="000043E3">
        <w:fldChar w:fldCharType="separate"/>
      </w:r>
      <w:r w:rsidR="000043E3">
        <w:fldChar w:fldCharType="end"/>
      </w:r>
    </w:p>
    <w:p w14:paraId="0AC5D29A" w14:textId="77777777" w:rsidR="004330C6" w:rsidRPr="003B7255" w:rsidRDefault="001811EA" w:rsidP="004330C6">
      <w:pPr>
        <w:rPr>
          <w:rFonts w:ascii="Calibri" w:eastAsia="Calibri" w:hAnsi="Calibri" w:cs="Calibri"/>
          <w:b/>
          <w:sz w:val="22"/>
          <w:szCs w:val="22"/>
          <w:lang w:val="en-US"/>
        </w:rPr>
      </w:pPr>
      <w:r>
        <w:rPr>
          <w:rFonts w:ascii="Calibri" w:eastAsia="Calibri" w:hAnsi="Calibri" w:cs="Calibri"/>
          <w:b/>
          <w:bCs/>
          <w:sz w:val="22"/>
          <w:szCs w:val="22"/>
          <w:lang w:val="en"/>
        </w:rPr>
        <w:t>More information:</w:t>
      </w:r>
    </w:p>
    <w:p w14:paraId="12981770" w14:textId="5E386EF2" w:rsidR="00A873AF" w:rsidRPr="003B7255" w:rsidRDefault="00FE20E4" w:rsidP="00A873AF">
      <w:pPr>
        <w:rPr>
          <w:rFonts w:ascii="Calibri" w:hAnsi="Calibri" w:cs="Calibri"/>
          <w:sz w:val="22"/>
          <w:szCs w:val="22"/>
          <w:lang w:val="en-US"/>
        </w:rPr>
      </w:pPr>
      <w:r>
        <w:rPr>
          <w:rFonts w:ascii="Calibri" w:hAnsi="Calibri" w:cs="Calibri"/>
          <w:sz w:val="22"/>
          <w:szCs w:val="22"/>
          <w:lang w:val="en"/>
        </w:rPr>
        <w:t>Defender</w:t>
      </w:r>
      <w:r>
        <w:rPr>
          <w:rFonts w:ascii="Calibri" w:hAnsi="Calibri" w:cs="Calibri"/>
          <w:color w:val="000000" w:themeColor="text1"/>
          <w:sz w:val="22"/>
          <w:szCs w:val="22"/>
          <w:lang w:val="en"/>
        </w:rPr>
        <w:t>® MIDI 5 2D</w:t>
      </w:r>
      <w:r>
        <w:rPr>
          <w:rFonts w:ascii="Calibri" w:hAnsi="Calibri" w:cs="Calibri"/>
          <w:sz w:val="22"/>
          <w:szCs w:val="22"/>
          <w:lang w:val="en"/>
        </w:rPr>
        <w:t>:</w:t>
      </w:r>
      <w:r>
        <w:rPr>
          <w:rFonts w:ascii="Calibri" w:hAnsi="Calibri" w:cs="Calibri"/>
          <w:sz w:val="22"/>
          <w:szCs w:val="22"/>
          <w:lang w:val="en"/>
        </w:rPr>
        <w:tab/>
      </w:r>
      <w:hyperlink r:id="rId7" w:history="1">
        <w:r>
          <w:rPr>
            <w:rStyle w:val="Hyperlink"/>
            <w:rFonts w:ascii="Calibri" w:hAnsi="Calibri" w:cs="Calibri"/>
            <w:sz w:val="22"/>
            <w:szCs w:val="22"/>
            <w:lang w:val="en"/>
          </w:rPr>
          <w:t>adamhall.com/</w:t>
        </w:r>
        <w:proofErr w:type="spellStart"/>
        <w:r>
          <w:rPr>
            <w:rStyle w:val="Hyperlink"/>
            <w:rFonts w:ascii="Calibri" w:hAnsi="Calibri" w:cs="Calibri"/>
            <w:sz w:val="22"/>
            <w:szCs w:val="22"/>
            <w:lang w:val="en"/>
          </w:rPr>
          <w:t>Defender_MIDI</w:t>
        </w:r>
        <w:proofErr w:type="spellEnd"/>
        <w:r>
          <w:rPr>
            <w:rStyle w:val="Hyperlink"/>
            <w:rFonts w:ascii="Calibri" w:hAnsi="Calibri" w:cs="Calibri"/>
            <w:sz w:val="22"/>
            <w:szCs w:val="22"/>
            <w:lang w:val="en"/>
          </w:rPr>
          <w:t xml:space="preserve"> 5 2D</w:t>
        </w:r>
      </w:hyperlink>
      <w:bookmarkStart w:id="0" w:name="_GoBack"/>
      <w:bookmarkEnd w:id="0"/>
    </w:p>
    <w:p w14:paraId="0E19FE56" w14:textId="14D652CD" w:rsidR="00757C17" w:rsidRPr="003B7255" w:rsidRDefault="00757C17" w:rsidP="004330C6">
      <w:pPr>
        <w:rPr>
          <w:rFonts w:ascii="Calibri" w:eastAsia="Arial" w:hAnsi="Calibri" w:cs="Calibri"/>
          <w:bCs/>
          <w:color w:val="0D0D0D" w:themeColor="text1" w:themeTint="F2"/>
          <w:sz w:val="22"/>
          <w:szCs w:val="22"/>
          <w:lang w:val="en-US"/>
        </w:rPr>
      </w:pPr>
    </w:p>
    <w:p w14:paraId="342494DC" w14:textId="47C4C154" w:rsidR="00F20A7F" w:rsidRPr="003B7255" w:rsidRDefault="00F20A7F" w:rsidP="003B7255">
      <w:pPr>
        <w:rPr>
          <w:rFonts w:eastAsia="Arial"/>
          <w:lang w:val="en"/>
        </w:rPr>
      </w:pPr>
      <w:r w:rsidRPr="003B7255">
        <w:rPr>
          <w:rFonts w:ascii="Calibri" w:eastAsia="Arial" w:hAnsi="Calibri" w:cs="Calibri"/>
          <w:sz w:val="22"/>
          <w:szCs w:val="22"/>
          <w:lang w:val="en"/>
        </w:rPr>
        <w:t>Facebook</w:t>
      </w:r>
      <w:r w:rsidRPr="003B7255">
        <w:rPr>
          <w:rFonts w:ascii="Calibri" w:eastAsia="Arial" w:hAnsi="Calibri" w:cs="Calibri"/>
          <w:sz w:val="22"/>
          <w:szCs w:val="22"/>
          <w:lang w:val="en"/>
        </w:rPr>
        <w:tab/>
      </w:r>
      <w:r w:rsidR="003B7255">
        <w:rPr>
          <w:rFonts w:ascii="Calibri" w:eastAsia="Arial" w:hAnsi="Calibri" w:cs="Calibri"/>
          <w:sz w:val="22"/>
          <w:szCs w:val="22"/>
          <w:lang w:val="en"/>
        </w:rPr>
        <w:tab/>
      </w:r>
      <w:hyperlink r:id="rId8" w:history="1">
        <w:r w:rsidRPr="007F75BD">
          <w:rPr>
            <w:rStyle w:val="Hyperlink"/>
            <w:rFonts w:asciiTheme="minorHAnsi" w:hAnsiTheme="minorHAnsi" w:cstheme="minorHAnsi"/>
            <w:sz w:val="22"/>
            <w:lang w:val="en-US"/>
          </w:rPr>
          <w:t>@</w:t>
        </w:r>
        <w:proofErr w:type="spellStart"/>
        <w:r w:rsidRPr="007F75BD">
          <w:rPr>
            <w:rStyle w:val="Hyperlink"/>
            <w:rFonts w:asciiTheme="minorHAnsi" w:hAnsiTheme="minorHAnsi" w:cstheme="minorHAnsi"/>
            <w:sz w:val="22"/>
            <w:lang w:val="en-US"/>
          </w:rPr>
          <w:t>AdamHallGmbH</w:t>
        </w:r>
        <w:proofErr w:type="spellEnd"/>
      </w:hyperlink>
    </w:p>
    <w:p w14:paraId="7A6F89C5" w14:textId="62398543" w:rsidR="00F20A7F" w:rsidRDefault="00F20A7F" w:rsidP="00F20A7F">
      <w:pPr>
        <w:rPr>
          <w:rStyle w:val="Hyperlink"/>
          <w:rFonts w:ascii="Calibri" w:eastAsia="Arial" w:hAnsi="Calibri" w:cs="Calibri"/>
          <w:sz w:val="22"/>
          <w:szCs w:val="22"/>
          <w:lang w:val="en"/>
        </w:rPr>
      </w:pPr>
      <w:r>
        <w:rPr>
          <w:rFonts w:ascii="Calibri" w:eastAsia="Arial" w:hAnsi="Calibri" w:cs="Calibri"/>
          <w:sz w:val="22"/>
          <w:szCs w:val="22"/>
          <w:lang w:val="en"/>
        </w:rPr>
        <w:t>YouTube</w:t>
      </w:r>
      <w:r>
        <w:rPr>
          <w:rFonts w:ascii="Calibri" w:eastAsia="Arial" w:hAnsi="Calibri" w:cs="Calibri"/>
          <w:sz w:val="22"/>
          <w:szCs w:val="22"/>
          <w:lang w:val="en"/>
        </w:rPr>
        <w:tab/>
      </w:r>
      <w:r w:rsidR="003B7255">
        <w:rPr>
          <w:rFonts w:ascii="Calibri" w:eastAsia="Arial" w:hAnsi="Calibri" w:cs="Calibri"/>
          <w:sz w:val="22"/>
          <w:szCs w:val="22"/>
          <w:lang w:val="en"/>
        </w:rPr>
        <w:tab/>
      </w:r>
      <w:hyperlink r:id="rId9" w:history="1">
        <w:r>
          <w:rPr>
            <w:rStyle w:val="Hyperlink"/>
            <w:rFonts w:ascii="Calibri" w:eastAsia="Arial" w:hAnsi="Calibri" w:cs="Calibri"/>
            <w:sz w:val="22"/>
            <w:szCs w:val="22"/>
            <w:lang w:val="en"/>
          </w:rPr>
          <w:t>Adam Hall Group</w:t>
        </w:r>
      </w:hyperlink>
    </w:p>
    <w:p w14:paraId="44F2B389" w14:textId="77777777" w:rsidR="003B7255" w:rsidRPr="003B7255" w:rsidRDefault="003B7255" w:rsidP="00F20A7F">
      <w:pPr>
        <w:rPr>
          <w:rFonts w:ascii="Calibri" w:eastAsia="Arial" w:hAnsi="Calibri" w:cs="Calibri"/>
          <w:bCs/>
          <w:sz w:val="22"/>
          <w:szCs w:val="22"/>
          <w:lang w:val="en-US"/>
        </w:rPr>
      </w:pPr>
    </w:p>
    <w:p w14:paraId="764D9B56" w14:textId="5B37FE0C" w:rsidR="00CA7435" w:rsidRPr="003B7255" w:rsidRDefault="000A6323" w:rsidP="004330C6">
      <w:pPr>
        <w:rPr>
          <w:rFonts w:ascii="Calibri" w:eastAsia="Arial" w:hAnsi="Calibri" w:cs="Calibri"/>
          <w:bCs/>
          <w:color w:val="0D0D0D" w:themeColor="text1" w:themeTint="F2"/>
          <w:sz w:val="22"/>
          <w:szCs w:val="22"/>
          <w:lang w:val="en-US"/>
        </w:rPr>
      </w:pPr>
      <w:r>
        <w:rPr>
          <w:lang w:val="en"/>
        </w:rPr>
        <w:tab/>
      </w:r>
    </w:p>
    <w:p w14:paraId="1A4D1D9E" w14:textId="77777777" w:rsidR="004330C6" w:rsidRPr="003B7255" w:rsidRDefault="0016119F" w:rsidP="004330C6">
      <w:pPr>
        <w:rPr>
          <w:rFonts w:ascii="Calibri" w:eastAsia="Arial" w:hAnsi="Calibri"/>
          <w:b/>
          <w:bCs/>
          <w:sz w:val="22"/>
          <w:szCs w:val="22"/>
          <w:lang w:val="en-US"/>
        </w:rPr>
      </w:pPr>
      <w:r>
        <w:rPr>
          <w:rFonts w:ascii="Calibri" w:eastAsia="Arial" w:hAnsi="Calibri"/>
          <w:b/>
          <w:bCs/>
          <w:sz w:val="22"/>
          <w:szCs w:val="22"/>
          <w:lang w:val="en"/>
        </w:rPr>
        <w:lastRenderedPageBreak/>
        <w:t>Information about Adam Hall Group:</w:t>
      </w:r>
    </w:p>
    <w:p w14:paraId="1B75F51E" w14:textId="65A3D721" w:rsidR="004330C6" w:rsidRPr="003B7255" w:rsidRDefault="000043E3" w:rsidP="004330C6">
      <w:pPr>
        <w:rPr>
          <w:rFonts w:ascii="Calibri" w:eastAsia="Arial" w:hAnsi="Calibri"/>
          <w:bCs/>
          <w:sz w:val="22"/>
          <w:szCs w:val="22"/>
          <w:lang w:val="en-US"/>
        </w:rPr>
      </w:pPr>
      <w:hyperlink r:id="rId10" w:history="1">
        <w:r w:rsidR="00E16418">
          <w:rPr>
            <w:rStyle w:val="Hyperlink"/>
            <w:rFonts w:ascii="Calibri" w:eastAsia="Arial" w:hAnsi="Calibri"/>
            <w:sz w:val="22"/>
            <w:szCs w:val="22"/>
            <w:lang w:val="en"/>
          </w:rPr>
          <w:t>adamhall.com</w:t>
        </w:r>
      </w:hyperlink>
    </w:p>
    <w:p w14:paraId="174934A7" w14:textId="29BE1FEE" w:rsidR="004330C6" w:rsidRPr="003B7255" w:rsidRDefault="004330C6" w:rsidP="004330C6">
      <w:pPr>
        <w:rPr>
          <w:rStyle w:val="Hyperlink"/>
          <w:rFonts w:ascii="Calibri" w:hAnsi="Calibri"/>
          <w:lang w:val="en-US"/>
        </w:rPr>
      </w:pPr>
      <w:r>
        <w:rPr>
          <w:rFonts w:ascii="Calibri" w:eastAsia="Arial" w:hAnsi="Calibri"/>
          <w:sz w:val="22"/>
          <w:szCs w:val="22"/>
          <w:lang w:val="en"/>
        </w:rPr>
        <w:fldChar w:fldCharType="begin"/>
      </w:r>
      <w:r w:rsidR="007F75BD">
        <w:rPr>
          <w:rFonts w:ascii="Calibri" w:eastAsia="Arial" w:hAnsi="Calibri"/>
          <w:sz w:val="22"/>
          <w:szCs w:val="22"/>
          <w:lang w:val="en"/>
        </w:rPr>
        <w:instrText>HYPERLINK "http://blog.adamhall.com/en"</w:instrText>
      </w:r>
      <w:r>
        <w:rPr>
          <w:rFonts w:ascii="Calibri" w:eastAsia="Arial" w:hAnsi="Calibri"/>
          <w:sz w:val="22"/>
          <w:szCs w:val="22"/>
          <w:lang w:val="en"/>
        </w:rPr>
        <w:fldChar w:fldCharType="separate"/>
      </w:r>
      <w:r>
        <w:rPr>
          <w:rStyle w:val="Hyperlink"/>
          <w:rFonts w:ascii="Calibri" w:eastAsia="Arial" w:hAnsi="Calibri"/>
          <w:sz w:val="22"/>
          <w:szCs w:val="22"/>
          <w:lang w:val="en"/>
        </w:rPr>
        <w:t>blog.adamhall.com</w:t>
      </w:r>
    </w:p>
    <w:p w14:paraId="6E759959" w14:textId="33CEE658" w:rsidR="004330C6" w:rsidRPr="003B7255" w:rsidRDefault="004330C6" w:rsidP="004330C6">
      <w:pPr>
        <w:rPr>
          <w:rFonts w:ascii="Calibri" w:hAnsi="Calibri"/>
          <w:b/>
          <w:color w:val="000000"/>
          <w:sz w:val="22"/>
          <w:szCs w:val="22"/>
          <w:shd w:val="clear" w:color="auto" w:fill="FFFFFF"/>
          <w:lang w:val="en-US"/>
        </w:rPr>
      </w:pPr>
      <w:r>
        <w:rPr>
          <w:rFonts w:ascii="Calibri" w:eastAsia="Arial" w:hAnsi="Calibri"/>
          <w:sz w:val="22"/>
          <w:szCs w:val="22"/>
          <w:lang w:val="en"/>
        </w:rPr>
        <w:fldChar w:fldCharType="end"/>
      </w:r>
      <w:hyperlink r:id="rId11" w:history="1">
        <w:proofErr w:type="spellStart"/>
        <w:proofErr w:type="gramStart"/>
        <w:r>
          <w:rPr>
            <w:rStyle w:val="Hyperlink"/>
            <w:rFonts w:ascii="Calibri" w:eastAsia="Arial" w:hAnsi="Calibri"/>
            <w:sz w:val="22"/>
            <w:szCs w:val="22"/>
            <w:lang w:val="en"/>
          </w:rPr>
          <w:t>event.tech</w:t>
        </w:r>
        <w:proofErr w:type="spellEnd"/>
        <w:proofErr w:type="gramEnd"/>
      </w:hyperlink>
    </w:p>
    <w:p w14:paraId="3088CB64" w14:textId="785AF507" w:rsidR="004330C6" w:rsidRPr="00E85925" w:rsidRDefault="004330C6" w:rsidP="004330C6">
      <w:pPr>
        <w:pStyle w:val="KeinLeerraum"/>
        <w:rPr>
          <w:rFonts w:ascii="Calibri" w:hAnsi="Calibri" w:cs="Calibri"/>
          <w:b/>
          <w:bCs/>
          <w:color w:val="767171" w:themeColor="background2" w:themeShade="80"/>
          <w:sz w:val="18"/>
          <w:szCs w:val="18"/>
        </w:rPr>
      </w:pPr>
    </w:p>
    <w:p w14:paraId="776B1DB7" w14:textId="5778D684" w:rsidR="004F4FC3" w:rsidRPr="003B7255" w:rsidRDefault="004F4FC3" w:rsidP="004F4FC3">
      <w:pPr>
        <w:rPr>
          <w:rFonts w:ascii="Calibri" w:eastAsia="Tahoma" w:hAnsi="Calibri" w:cs="Mangal"/>
          <w:bCs/>
          <w:color w:val="0D0D0D" w:themeColor="text1" w:themeTint="F2"/>
          <w:kern w:val="1"/>
          <w:sz w:val="22"/>
          <w:szCs w:val="22"/>
          <w:lang w:val="en-US"/>
        </w:rPr>
      </w:pPr>
      <w:r>
        <w:rPr>
          <w:rFonts w:ascii="Calibri" w:eastAsia="Tahoma" w:hAnsi="Calibri" w:cs="Mangal"/>
          <w:color w:val="0D0D0D" w:themeColor="text1" w:themeTint="F2"/>
          <w:kern w:val="1"/>
          <w:sz w:val="22"/>
          <w:szCs w:val="22"/>
          <w:lang w:val="en"/>
        </w:rPr>
        <w:t>#</w:t>
      </w:r>
      <w:proofErr w:type="gramStart"/>
      <w:r>
        <w:rPr>
          <w:rFonts w:ascii="Calibri" w:eastAsia="Tahoma" w:hAnsi="Calibri" w:cs="Mangal"/>
          <w:color w:val="0D0D0D" w:themeColor="text1" w:themeTint="F2"/>
          <w:kern w:val="1"/>
          <w:sz w:val="22"/>
          <w:szCs w:val="22"/>
          <w:lang w:val="en"/>
        </w:rPr>
        <w:t>Defender  #</w:t>
      </w:r>
      <w:proofErr w:type="spellStart"/>
      <w:proofErr w:type="gramEnd"/>
      <w:r>
        <w:rPr>
          <w:rFonts w:ascii="Calibri" w:eastAsia="Tahoma" w:hAnsi="Calibri" w:cs="Mangal"/>
          <w:color w:val="0D0D0D" w:themeColor="text1" w:themeTint="F2"/>
          <w:kern w:val="1"/>
          <w:sz w:val="22"/>
          <w:szCs w:val="22"/>
          <w:lang w:val="en"/>
        </w:rPr>
        <w:t>ProtectYourWorld</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EventTech</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ExperienceEventtech</w:t>
      </w:r>
      <w:proofErr w:type="spellEnd"/>
      <w:r>
        <w:rPr>
          <w:rFonts w:ascii="Calibri" w:eastAsia="Tahoma" w:hAnsi="Calibri" w:cs="Mangal"/>
          <w:color w:val="0D0D0D" w:themeColor="text1" w:themeTint="F2"/>
          <w:kern w:val="1"/>
          <w:sz w:val="22"/>
          <w:szCs w:val="22"/>
          <w:lang w:val="en"/>
        </w:rPr>
        <w:t xml:space="preserve"> </w:t>
      </w:r>
    </w:p>
    <w:p w14:paraId="0AEF9013" w14:textId="09684C0C" w:rsidR="004330C6" w:rsidRPr="00B53ED2" w:rsidRDefault="004330C6" w:rsidP="004330C6">
      <w:pPr>
        <w:pStyle w:val="KeinLeerraum"/>
        <w:rPr>
          <w:rFonts w:ascii="Calibri" w:hAnsi="Calibri" w:cs="Calibri"/>
          <w:b/>
          <w:bCs/>
          <w:color w:val="767171" w:themeColor="background2" w:themeShade="80"/>
          <w:sz w:val="18"/>
          <w:szCs w:val="18"/>
        </w:rPr>
      </w:pPr>
    </w:p>
    <w:p w14:paraId="1A834E42" w14:textId="77777777" w:rsidR="00C87824" w:rsidRPr="003B7255" w:rsidRDefault="00C87824" w:rsidP="00C87824">
      <w:pPr>
        <w:rPr>
          <w:rFonts w:ascii="Arial" w:hAnsi="Arial" w:cs="Arial"/>
          <w:color w:val="232528"/>
          <w:sz w:val="20"/>
          <w:szCs w:val="22"/>
          <w:lang w:val="en-US"/>
        </w:rPr>
      </w:pPr>
    </w:p>
    <w:p w14:paraId="53A978B6" w14:textId="77777777" w:rsidR="003B7255" w:rsidRDefault="003B7255" w:rsidP="003B7255">
      <w:pPr>
        <w:rPr>
          <w:rFonts w:ascii="Calibri" w:hAnsi="Calibri" w:cs="Calibri"/>
          <w:b/>
          <w:color w:val="808080"/>
          <w:kern w:val="2"/>
          <w:sz w:val="18"/>
          <w:lang w:val="en-US"/>
        </w:rPr>
      </w:pPr>
      <w:r>
        <w:rPr>
          <w:rFonts w:ascii="Calibri" w:hAnsi="Calibri" w:cs="Calibri"/>
          <w:b/>
          <w:color w:val="808080"/>
          <w:kern w:val="2"/>
          <w:sz w:val="18"/>
          <w:lang w:val="en-US"/>
        </w:rPr>
        <w:t>About the Adam Hall Group</w:t>
      </w:r>
    </w:p>
    <w:p w14:paraId="2788AF6B" w14:textId="77777777" w:rsidR="003B7255" w:rsidRDefault="003B7255" w:rsidP="003B7255">
      <w:pPr>
        <w:rPr>
          <w:rFonts w:ascii="Calibri" w:hAnsi="Calibri" w:cs="Calibri"/>
          <w:color w:val="808080"/>
          <w:kern w:val="2"/>
          <w:sz w:val="18"/>
          <w:lang w:val="en-US"/>
        </w:rPr>
      </w:pPr>
      <w:r>
        <w:rPr>
          <w:rFonts w:ascii="Calibri" w:hAnsi="Calibri" w:cs="Calibri"/>
          <w:color w:val="808080"/>
          <w:kern w:val="2"/>
          <w:sz w:val="18"/>
          <w:lang w:val="en-US"/>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w:t>
      </w:r>
      <w:proofErr w:type="spellStart"/>
      <w:r>
        <w:rPr>
          <w:rFonts w:ascii="Calibri" w:hAnsi="Calibri" w:cs="Calibri"/>
          <w:color w:val="808080"/>
          <w:kern w:val="2"/>
          <w:sz w:val="18"/>
          <w:lang w:val="en-US"/>
        </w:rPr>
        <w:t>flightcase</w:t>
      </w:r>
      <w:proofErr w:type="spellEnd"/>
      <w:r>
        <w:rPr>
          <w:rFonts w:ascii="Calibri" w:hAnsi="Calibri" w:cs="Calibri"/>
          <w:color w:val="808080"/>
          <w:kern w:val="2"/>
          <w:sz w:val="18"/>
          <w:lang w:val="en-US"/>
        </w:rPr>
        <w:t xml:space="preserve"> manufacturers. The company offers a wide range of professional audio and lighting technology as well as stage equipment and flight case hardware under its own brands LD Systems®, Cameo®, Gravity®, Defender®, Palmer® and Adam Hall®. </w:t>
      </w:r>
    </w:p>
    <w:p w14:paraId="41BE526B" w14:textId="77777777" w:rsidR="003B7255" w:rsidRPr="003B7255" w:rsidRDefault="003B7255" w:rsidP="003B7255">
      <w:pPr>
        <w:rPr>
          <w:rStyle w:val="Hyperlink"/>
          <w:sz w:val="22"/>
          <w:szCs w:val="22"/>
          <w:lang w:val="en-US"/>
        </w:rPr>
      </w:pPr>
      <w:r>
        <w:rPr>
          <w:rFonts w:ascii="Calibri" w:hAnsi="Calibri" w:cs="Calibri"/>
          <w:color w:val="808080"/>
          <w:kern w:val="2"/>
          <w:sz w:val="18"/>
          <w:lang w:val="en-US"/>
        </w:rPr>
        <w:t xml:space="preserve">Founded in 1975, the Adam Hall Group has developed into a collection of modern, innovative event technology companies. This includes the logistics park with 14,000 square </w:t>
      </w:r>
      <w:proofErr w:type="spellStart"/>
      <w:r>
        <w:rPr>
          <w:rFonts w:ascii="Calibri" w:hAnsi="Calibri" w:cs="Calibri"/>
          <w:color w:val="808080"/>
          <w:kern w:val="2"/>
          <w:sz w:val="18"/>
          <w:lang w:val="en-US"/>
        </w:rPr>
        <w:t>metres</w:t>
      </w:r>
      <w:proofErr w:type="spellEnd"/>
      <w:r>
        <w:rPr>
          <w:rFonts w:ascii="Calibri" w:hAnsi="Calibri" w:cs="Calibri"/>
          <w:color w:val="808080"/>
          <w:kern w:val="2"/>
          <w:sz w:val="18"/>
          <w:lang w:val="en-US"/>
        </w:rPr>
        <w:t xml:space="preserve"> of warehouse space at its corporate headquarters near Frankfurt am Main, Germany. Through its focus on value and service orientation, the Adam Hall Group has been presented with </w:t>
      </w:r>
      <w:proofErr w:type="gramStart"/>
      <w:r>
        <w:rPr>
          <w:rFonts w:ascii="Calibri" w:hAnsi="Calibri" w:cs="Calibri"/>
          <w:color w:val="808080"/>
          <w:kern w:val="2"/>
          <w:sz w:val="18"/>
          <w:lang w:val="en-US"/>
        </w:rPr>
        <w:t>a number of</w:t>
      </w:r>
      <w:proofErr w:type="gramEnd"/>
      <w:r>
        <w:rPr>
          <w:rFonts w:ascii="Calibri" w:hAnsi="Calibri" w:cs="Calibri"/>
          <w:color w:val="808080"/>
          <w:kern w:val="2"/>
          <w:sz w:val="18"/>
          <w:lang w:val="en-US"/>
        </w:rPr>
        <w:t xml:space="preserve"> international awards for innovative product developments and pioneering product design from prestigious institutions such as ‘Red Dot’, ‘German Design Award’ and ‘</w:t>
      </w:r>
      <w:proofErr w:type="spellStart"/>
      <w:r>
        <w:rPr>
          <w:rFonts w:ascii="Calibri" w:hAnsi="Calibri" w:cs="Calibri"/>
          <w:color w:val="808080"/>
          <w:kern w:val="2"/>
          <w:sz w:val="18"/>
          <w:lang w:val="en-US"/>
        </w:rPr>
        <w:t>iF</w:t>
      </w:r>
      <w:proofErr w:type="spellEnd"/>
      <w:r>
        <w:rPr>
          <w:rFonts w:ascii="Calibri" w:hAnsi="Calibri" w:cs="Calibri"/>
          <w:color w:val="808080"/>
          <w:kern w:val="2"/>
          <w:sz w:val="18"/>
          <w:lang w:val="en-US"/>
        </w:rPr>
        <w:t xml:space="preserve"> </w:t>
      </w:r>
      <w:proofErr w:type="spellStart"/>
      <w:r>
        <w:rPr>
          <w:rFonts w:ascii="Calibri" w:hAnsi="Calibri" w:cs="Calibri"/>
          <w:color w:val="808080"/>
          <w:kern w:val="2"/>
          <w:sz w:val="18"/>
          <w:lang w:val="en-US"/>
        </w:rPr>
        <w:t>Industrie</w:t>
      </w:r>
      <w:proofErr w:type="spellEnd"/>
      <w:r>
        <w:rPr>
          <w:rFonts w:ascii="Calibri" w:hAnsi="Calibri" w:cs="Calibri"/>
          <w:color w:val="808080"/>
          <w:kern w:val="2"/>
          <w:sz w:val="18"/>
          <w:lang w:val="en-US"/>
        </w:rPr>
        <w:t xml:space="preserv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p w14:paraId="3D6CB5B4" w14:textId="77777777" w:rsidR="003B7255" w:rsidRDefault="003B7255" w:rsidP="003B7255">
      <w:pPr>
        <w:rPr>
          <w:rStyle w:val="Hyperlink"/>
          <w:rFonts w:ascii="Calibri" w:eastAsia="Arial" w:hAnsi="Calibri" w:cs="Calibri"/>
          <w:sz w:val="22"/>
          <w:lang w:val="en-US"/>
        </w:rPr>
      </w:pPr>
    </w:p>
    <w:p w14:paraId="0E838446" w14:textId="77777777" w:rsidR="003B7255" w:rsidRDefault="003B7255" w:rsidP="003B7255">
      <w:pPr>
        <w:pStyle w:val="KeinLeerraum"/>
        <w:rPr>
          <w:b/>
          <w:bCs/>
          <w:color w:val="808080" w:themeColor="background1" w:themeShade="80"/>
          <w:sz w:val="18"/>
        </w:rPr>
      </w:pPr>
      <w:r>
        <w:rPr>
          <w:rFonts w:ascii="Calibri" w:hAnsi="Calibri"/>
          <w:b/>
          <w:bCs/>
          <w:color w:val="808080" w:themeColor="background1" w:themeShade="80"/>
          <w:sz w:val="18"/>
          <w:lang w:val="en"/>
        </w:rPr>
        <w:t>AHG press contact:</w:t>
      </w:r>
    </w:p>
    <w:p w14:paraId="667628A6" w14:textId="77777777" w:rsidR="003B7255" w:rsidRDefault="003B7255" w:rsidP="003B7255">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5E02637C" w14:textId="77777777" w:rsidR="003B7255" w:rsidRDefault="003B7255" w:rsidP="003B7255">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1CAF7D91" w14:textId="77777777" w:rsidR="003B7255" w:rsidRDefault="003B7255" w:rsidP="003B7255">
      <w:pPr>
        <w:pStyle w:val="KeinLeerraum"/>
        <w:rPr>
          <w:rFonts w:ascii="Calibri" w:hAnsi="Calibri"/>
          <w:color w:val="808080" w:themeColor="background1" w:themeShade="80"/>
          <w:sz w:val="18"/>
          <w:lang w:val="de-DE"/>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2" w:history="1">
        <w:r>
          <w:rPr>
            <w:rStyle w:val="Hyperlink"/>
            <w:rFonts w:ascii="Calibri" w:hAnsi="Calibri"/>
            <w:b/>
            <w:bCs/>
            <w:color w:val="808080" w:themeColor="background1" w:themeShade="80"/>
            <w:sz w:val="18"/>
            <w:lang w:val="en"/>
          </w:rPr>
          <w:t>press@adamhall.com</w:t>
        </w:r>
      </w:hyperlink>
    </w:p>
    <w:p w14:paraId="3A5E0415" w14:textId="77777777" w:rsidR="000C2D39" w:rsidRPr="003834DC" w:rsidRDefault="000C2D39" w:rsidP="00CA04B3">
      <w:pPr>
        <w:rPr>
          <w:rFonts w:ascii="Arial" w:hAnsi="Arial" w:cs="Arial"/>
          <w:sz w:val="20"/>
          <w:szCs w:val="22"/>
        </w:rPr>
      </w:pPr>
    </w:p>
    <w:sectPr w:rsidR="000C2D39" w:rsidRPr="003834DC" w:rsidSect="00D00355">
      <w:headerReference w:type="default" r:id="rId13"/>
      <w:footerReference w:type="default" r:id="rId14"/>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C7B0" w14:textId="77777777" w:rsidR="00E16418" w:rsidRDefault="00E16418" w:rsidP="004330C6">
      <w:r>
        <w:separator/>
      </w:r>
    </w:p>
  </w:endnote>
  <w:endnote w:type="continuationSeparator" w:id="0">
    <w:p w14:paraId="676E9B46" w14:textId="77777777" w:rsidR="00E16418" w:rsidRDefault="00E16418"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w:altName w:val="Arial"/>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77777777" w:rsidR="004449EE" w:rsidRDefault="004449EE">
    <w:pPr>
      <w:pStyle w:val="Fuzeile"/>
    </w:pPr>
    <w:r>
      <w:rPr>
        <w:noProof/>
        <w:lang w:val="en"/>
      </w:rPr>
      <w:drawing>
        <wp:inline distT="0" distB="0" distL="0" distR="0" wp14:anchorId="5CE7004E" wp14:editId="349FF537">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DA20" w14:textId="77777777" w:rsidR="00E16418" w:rsidRDefault="00E16418" w:rsidP="004330C6">
      <w:r>
        <w:separator/>
      </w:r>
    </w:p>
  </w:footnote>
  <w:footnote w:type="continuationSeparator" w:id="0">
    <w:p w14:paraId="5DE46CE5" w14:textId="77777777" w:rsidR="00E16418" w:rsidRDefault="00E16418"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Pr>
        <w:noProof/>
        <w:lang w:val="en"/>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6"/>
  </w:num>
  <w:num w:numId="4">
    <w:abstractNumId w:val="11"/>
  </w:num>
  <w:num w:numId="5">
    <w:abstractNumId w:val="3"/>
  </w:num>
  <w:num w:numId="6">
    <w:abstractNumId w:val="4"/>
  </w:num>
  <w:num w:numId="7">
    <w:abstractNumId w:val="13"/>
  </w:num>
  <w:num w:numId="8">
    <w:abstractNumId w:val="5"/>
  </w:num>
  <w:num w:numId="9">
    <w:abstractNumId w:val="12"/>
  </w:num>
  <w:num w:numId="10">
    <w:abstractNumId w:val="2"/>
  </w:num>
  <w:num w:numId="11">
    <w:abstractNumId w:val="10"/>
  </w:num>
  <w:num w:numId="12">
    <w:abstractNumId w:val="7"/>
  </w:num>
  <w:num w:numId="13">
    <w:abstractNumId w:val="15"/>
  </w:num>
  <w:num w:numId="14">
    <w:abstractNumId w:val="0"/>
  </w:num>
  <w:num w:numId="1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3E3"/>
    <w:rsid w:val="00012478"/>
    <w:rsid w:val="00014C08"/>
    <w:rsid w:val="00031E80"/>
    <w:rsid w:val="0004340A"/>
    <w:rsid w:val="00043454"/>
    <w:rsid w:val="00045546"/>
    <w:rsid w:val="00051502"/>
    <w:rsid w:val="000563FF"/>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4603"/>
    <w:rsid w:val="00125DE2"/>
    <w:rsid w:val="00141825"/>
    <w:rsid w:val="0014530B"/>
    <w:rsid w:val="00157058"/>
    <w:rsid w:val="001572CD"/>
    <w:rsid w:val="0016119F"/>
    <w:rsid w:val="00163351"/>
    <w:rsid w:val="001811EA"/>
    <w:rsid w:val="00186D31"/>
    <w:rsid w:val="00195755"/>
    <w:rsid w:val="00197BE9"/>
    <w:rsid w:val="001A17BC"/>
    <w:rsid w:val="001B0461"/>
    <w:rsid w:val="001B1CEA"/>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35F0"/>
    <w:rsid w:val="002E7DA1"/>
    <w:rsid w:val="002F397F"/>
    <w:rsid w:val="003025D1"/>
    <w:rsid w:val="0030550A"/>
    <w:rsid w:val="003065D2"/>
    <w:rsid w:val="00311FA1"/>
    <w:rsid w:val="00311FA5"/>
    <w:rsid w:val="0031246E"/>
    <w:rsid w:val="003333C5"/>
    <w:rsid w:val="00334944"/>
    <w:rsid w:val="00344AA8"/>
    <w:rsid w:val="003633BD"/>
    <w:rsid w:val="003710C2"/>
    <w:rsid w:val="003817D3"/>
    <w:rsid w:val="003834DC"/>
    <w:rsid w:val="0039203A"/>
    <w:rsid w:val="00396156"/>
    <w:rsid w:val="003A1A09"/>
    <w:rsid w:val="003A1AED"/>
    <w:rsid w:val="003A505C"/>
    <w:rsid w:val="003B5A9D"/>
    <w:rsid w:val="003B7255"/>
    <w:rsid w:val="003C179A"/>
    <w:rsid w:val="003C556F"/>
    <w:rsid w:val="003C7650"/>
    <w:rsid w:val="003D2079"/>
    <w:rsid w:val="003D55D7"/>
    <w:rsid w:val="003D62A2"/>
    <w:rsid w:val="003D62F2"/>
    <w:rsid w:val="003E275F"/>
    <w:rsid w:val="003E4B2D"/>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F4FC3"/>
    <w:rsid w:val="004F7CD5"/>
    <w:rsid w:val="00501EEE"/>
    <w:rsid w:val="0051214A"/>
    <w:rsid w:val="005128E5"/>
    <w:rsid w:val="005179BE"/>
    <w:rsid w:val="005221D4"/>
    <w:rsid w:val="00541689"/>
    <w:rsid w:val="00544BC6"/>
    <w:rsid w:val="00551A0C"/>
    <w:rsid w:val="005641D2"/>
    <w:rsid w:val="00570177"/>
    <w:rsid w:val="0057101D"/>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C0894"/>
    <w:rsid w:val="007C580E"/>
    <w:rsid w:val="007C7643"/>
    <w:rsid w:val="007D4E4A"/>
    <w:rsid w:val="007E6E20"/>
    <w:rsid w:val="007E725A"/>
    <w:rsid w:val="007F1364"/>
    <w:rsid w:val="007F41EE"/>
    <w:rsid w:val="007F75BD"/>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446C"/>
    <w:rsid w:val="009452F5"/>
    <w:rsid w:val="009533A7"/>
    <w:rsid w:val="00961B94"/>
    <w:rsid w:val="00967570"/>
    <w:rsid w:val="0097368B"/>
    <w:rsid w:val="009748B8"/>
    <w:rsid w:val="009762D7"/>
    <w:rsid w:val="009778CC"/>
    <w:rsid w:val="00981A1A"/>
    <w:rsid w:val="009827BB"/>
    <w:rsid w:val="009835F2"/>
    <w:rsid w:val="009A367E"/>
    <w:rsid w:val="009B2829"/>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63DCF"/>
    <w:rsid w:val="00A70C9E"/>
    <w:rsid w:val="00A738EB"/>
    <w:rsid w:val="00A873AF"/>
    <w:rsid w:val="00A90E24"/>
    <w:rsid w:val="00A91A6F"/>
    <w:rsid w:val="00AD5639"/>
    <w:rsid w:val="00AD56FA"/>
    <w:rsid w:val="00AE662E"/>
    <w:rsid w:val="00AF2037"/>
    <w:rsid w:val="00AF3E98"/>
    <w:rsid w:val="00AF6FDA"/>
    <w:rsid w:val="00B170CF"/>
    <w:rsid w:val="00B21C5F"/>
    <w:rsid w:val="00B30FBE"/>
    <w:rsid w:val="00B33379"/>
    <w:rsid w:val="00B539E6"/>
    <w:rsid w:val="00B53ED2"/>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9117C"/>
    <w:rsid w:val="00CA04B3"/>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D0C9B"/>
    <w:rsid w:val="00DD5212"/>
    <w:rsid w:val="00DE1E3B"/>
    <w:rsid w:val="00DE6254"/>
    <w:rsid w:val="00DE7198"/>
    <w:rsid w:val="00DF1F30"/>
    <w:rsid w:val="00DF3AF5"/>
    <w:rsid w:val="00DF682C"/>
    <w:rsid w:val="00DF6D82"/>
    <w:rsid w:val="00E04915"/>
    <w:rsid w:val="00E07C56"/>
    <w:rsid w:val="00E1081B"/>
    <w:rsid w:val="00E1626C"/>
    <w:rsid w:val="00E16418"/>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damHallGmb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damhall.com/shop/gb-en/search/defaultSearch/sSearch/Defender+2D/originalProcessedSearchTerm/Defender+2D/sSort/7/sPage/1" TargetMode="External"/><Relationship Id="rId12" Type="http://schemas.openxmlformats.org/officeDocument/2006/relationships/hyperlink" Target="mailto:press@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gb-e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damhall.com/gb-en" TargetMode="External"/><Relationship Id="rId4" Type="http://schemas.openxmlformats.org/officeDocument/2006/relationships/webSettings" Target="webSettings.xml"/><Relationship Id="rId9" Type="http://schemas.openxmlformats.org/officeDocument/2006/relationships/hyperlink" Target="https://www.youtube.com/user/adamhalltv"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4026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52</cp:revision>
  <cp:lastPrinted>2019-09-20T12:13:00Z</cp:lastPrinted>
  <dcterms:created xsi:type="dcterms:W3CDTF">2018-12-07T07:34:00Z</dcterms:created>
  <dcterms:modified xsi:type="dcterms:W3CDTF">2020-04-21T09:45:00Z</dcterms:modified>
</cp:coreProperties>
</file>